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15" w:rsidRPr="00754F20" w:rsidRDefault="00754F20" w:rsidP="00754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="00194015" w:rsidRPr="00194015">
        <w:rPr>
          <w:rFonts w:ascii="Times New Roman" w:eastAsia="Times New Roman" w:hAnsi="Times New Roman" w:cs="Times New Roman"/>
          <w:sz w:val="24"/>
          <w:szCs w:val="24"/>
        </w:rPr>
        <w:t>ФЕДЕРАЦИЯ</w:t>
      </w:r>
    </w:p>
    <w:p w:rsidR="00194015" w:rsidRPr="00194015" w:rsidRDefault="00754F20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КУРГАНСКАЯ </w:t>
      </w:r>
      <w:r w:rsidR="00194015" w:rsidRPr="00194015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194015" w:rsidRPr="00194015" w:rsidRDefault="00754F20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ПРИТОБОЛЬНЫЙ </w:t>
      </w:r>
      <w:r w:rsidR="00194015" w:rsidRPr="00194015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194015" w:rsidRPr="00194015" w:rsidRDefault="00194015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>ОБУХОВСКИЙ СЕЛЬСОВЕТ</w:t>
      </w:r>
    </w:p>
    <w:p w:rsidR="00194015" w:rsidRPr="00194015" w:rsidRDefault="00754F20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ОБУХОВСКАЯ СЕЛЬСКАЯ </w:t>
      </w:r>
      <w:r w:rsidR="00194015" w:rsidRPr="00194015">
        <w:rPr>
          <w:rFonts w:ascii="Times New Roman" w:eastAsia="Times New Roman" w:hAnsi="Times New Roman" w:cs="Times New Roman"/>
          <w:sz w:val="24"/>
          <w:szCs w:val="24"/>
        </w:rPr>
        <w:t>ДУМА</w:t>
      </w:r>
    </w:p>
    <w:p w:rsidR="00194015" w:rsidRDefault="00194015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F20" w:rsidRPr="00194015" w:rsidRDefault="00754F20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4F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54F20">
        <w:rPr>
          <w:rFonts w:ascii="Times New Roman" w:hAnsi="Times New Roman" w:cs="Times New Roman"/>
          <w:sz w:val="24"/>
          <w:szCs w:val="24"/>
        </w:rPr>
        <w:t xml:space="preserve">30 июля 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4F2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754F2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>с. Обухово</w:t>
      </w: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17 апреля 2015 года № 13 «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>О принятии Правил  благоустройства территории Обуховского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нормативной правовой базы Обуховского сельсовета</w:t>
      </w:r>
      <w:r w:rsidR="00755A2E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4015">
        <w:rPr>
          <w:rFonts w:ascii="Times New Roman" w:eastAsia="Times New Roman" w:hAnsi="Times New Roman" w:cs="Times New Roman"/>
          <w:sz w:val="24"/>
          <w:szCs w:val="24"/>
        </w:rPr>
        <w:t>Обуховская</w:t>
      </w:r>
      <w:proofErr w:type="spellEnd"/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</w:t>
      </w:r>
    </w:p>
    <w:p w:rsidR="00194015" w:rsidRPr="00194015" w:rsidRDefault="00194015" w:rsidP="001940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РЕШИЛА:  </w:t>
      </w:r>
    </w:p>
    <w:p w:rsidR="00194015" w:rsidRDefault="00194015" w:rsidP="00755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17 апреля 2015 года № 13 «О </w:t>
      </w:r>
    </w:p>
    <w:p w:rsidR="00755A2E" w:rsidRDefault="00194015" w:rsidP="00755A2E">
      <w:pPr>
        <w:pStyle w:val="a3"/>
        <w:spacing w:before="0" w:beforeAutospacing="0" w:after="0" w:afterAutospacing="0"/>
        <w:jc w:val="both"/>
      </w:pPr>
      <w:proofErr w:type="gramStart"/>
      <w:r>
        <w:t>принятии</w:t>
      </w:r>
      <w:proofErr w:type="gramEnd"/>
      <w:r>
        <w:t xml:space="preserve"> </w:t>
      </w:r>
      <w:r w:rsidRPr="00194015">
        <w:t xml:space="preserve"> </w:t>
      </w:r>
      <w:r>
        <w:t>Правил</w:t>
      </w:r>
      <w:r w:rsidRPr="00194015">
        <w:t xml:space="preserve">    благоустройства    территории   Обу</w:t>
      </w:r>
      <w:r>
        <w:t xml:space="preserve">ховского сельсовета» следующее изменение, дополнить Правила </w:t>
      </w:r>
      <w:r w:rsidR="00755A2E">
        <w:t xml:space="preserve">статьёй 7.1 следующего содержания: 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center"/>
      </w:pP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«Статья 7.1</w:t>
      </w:r>
      <w:r w:rsidRPr="00222F04">
        <w:rPr>
          <w:b/>
          <w:color w:val="000000"/>
        </w:rPr>
        <w:t xml:space="preserve"> Колористическое решение фасадов жилых домов и 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22F04">
        <w:rPr>
          <w:b/>
          <w:color w:val="000000"/>
        </w:rPr>
        <w:t>иных сооружений</w:t>
      </w:r>
    </w:p>
    <w:p w:rsidR="00755A2E" w:rsidRPr="00222F04" w:rsidRDefault="00755A2E" w:rsidP="00755A2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2F04">
        <w:rPr>
          <w:color w:val="000000"/>
        </w:rPr>
        <w:t>Цветовое зонирование создается в основном вокруг значимых точек. Особое внимание следует уделять центру населённого пункта, где отсутствует типовая застройка, и потому требуется индивидуальное рассмотрение цветового решения каждого здания.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2F04">
        <w:rPr>
          <w:color w:val="000000"/>
        </w:rPr>
        <w:t>Приоритетной задачей такого детального подхода к каждому объекту жилой среды является создание в перспективе обновленной палитры населённого пункта, его цветовой гармонизации.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 xml:space="preserve">В настоящее время жилая застройка населенных пунктов представлена в основном индивидуальными домами, которые трудно привести к единому архитектурному облику. 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>Выходом в данном случае является содержание фасадов и ограждений в надлежащем виде (своевременный ремонт и поддержание чистоты), комплексное благоустройство территорий.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>Цветовая концепция на улицах населенного пункта, не являющимися центральными и магистральными, в районе индивидуальной жилой застройки, застройки двухквартирными жилыми домами заключается в использовании фасадных цветов: желтого, зеленого, голубого, синего и коричневого цветов.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</w:t>
      </w:r>
      <w:r w:rsidRPr="00222F04">
        <w:rPr>
          <w:color w:val="000000"/>
          <w:shd w:val="clear" w:color="auto" w:fill="FFFFFF"/>
        </w:rPr>
        <w:t>ветовое решение кровли должно сочетаться с цветом фасада, применяемые тона - тёмные или насыщенные тона, применяемого колера - коричневый, серый, зелёный</w:t>
      </w:r>
      <w:r>
        <w:rPr>
          <w:color w:val="000000"/>
          <w:shd w:val="clear" w:color="auto" w:fill="FFFFFF"/>
        </w:rPr>
        <w:t>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У</w:t>
      </w:r>
      <w:r w:rsidRPr="00222F04">
        <w:rPr>
          <w:color w:val="000000"/>
          <w:shd w:val="clear" w:color="auto" w:fill="FFFFFF"/>
        </w:rPr>
        <w:t>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архитектурно-художественных требований к внешнему виду ограждений</w:t>
      </w:r>
      <w:r>
        <w:rPr>
          <w:color w:val="000000"/>
          <w:shd w:val="clear" w:color="auto" w:fill="FFFFFF"/>
        </w:rPr>
        <w:t>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222F04">
        <w:rPr>
          <w:color w:val="000000"/>
          <w:shd w:val="clear" w:color="auto" w:fill="FFFFFF"/>
        </w:rPr>
        <w:t xml:space="preserve">троительство или установка ограждений, в том числе газонных и тротуарных на территории населенного пункта осуществляется по согласованию с Администрацией </w:t>
      </w:r>
      <w:r>
        <w:rPr>
          <w:color w:val="000000"/>
          <w:shd w:val="clear" w:color="auto" w:fill="FFFFFF"/>
        </w:rPr>
        <w:t>Обуховского сельсовета</w:t>
      </w:r>
      <w:r w:rsidRPr="00222F04">
        <w:rPr>
          <w:color w:val="000000"/>
          <w:shd w:val="clear" w:color="auto" w:fill="FFFFFF"/>
        </w:rPr>
        <w:t>. Самовольная установка ограждений не допускается.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</w:t>
      </w:r>
      <w:r w:rsidRPr="00222F04">
        <w:rPr>
          <w:color w:val="000000"/>
          <w:shd w:val="clear" w:color="auto" w:fill="FFFFFF"/>
        </w:rPr>
        <w:t xml:space="preserve"> целях проведения работ по благоустройству предусматривается применение различных видов ограждений: 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222F04">
        <w:rPr>
          <w:color w:val="000000"/>
          <w:shd w:val="clear" w:color="auto" w:fill="FFFFFF"/>
        </w:rPr>
        <w:t>о назначению (</w:t>
      </w:r>
      <w:proofErr w:type="gramStart"/>
      <w:r w:rsidRPr="00222F04">
        <w:rPr>
          <w:color w:val="000000"/>
          <w:shd w:val="clear" w:color="auto" w:fill="FFFFFF"/>
        </w:rPr>
        <w:t>декоративные</w:t>
      </w:r>
      <w:proofErr w:type="gramEnd"/>
      <w:r w:rsidRPr="00222F04">
        <w:rPr>
          <w:color w:val="000000"/>
          <w:shd w:val="clear" w:color="auto" w:fill="FFFFFF"/>
        </w:rPr>
        <w:t xml:space="preserve">, защитные, ограждающие); 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>по высоте (низкие – 0,3-1,0 м, средние – 1,1-1,7 м, высокие – 1,8-2,0 м); 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222F04">
        <w:rPr>
          <w:color w:val="000000"/>
          <w:shd w:val="clear" w:color="auto" w:fill="FFFFFF"/>
        </w:rPr>
        <w:t xml:space="preserve">о виду материала их изготовления; 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>по степени проницаемости для взгляда (прозрачные, глухие); 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222F04">
        <w:rPr>
          <w:color w:val="000000"/>
          <w:shd w:val="clear" w:color="auto" w:fill="FFFFFF"/>
        </w:rPr>
        <w:t>о степени стационарности (постоянные, временные, передвижные).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Pr="00222F04">
        <w:rPr>
          <w:color w:val="000000"/>
          <w:shd w:val="clear" w:color="auto" w:fill="FFFFFF"/>
        </w:rPr>
        <w:t xml:space="preserve">граждения соседних участков индивидуальных жилых домов и иных частных домовладений, выходящие на одну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 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>Установка ограждений из бытовых отходов и их элементов не допускается.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 xml:space="preserve">Ограды садов, парков, территорий общего пользования и внутренних пространств зданий выполняются </w:t>
      </w:r>
      <w:proofErr w:type="gramStart"/>
      <w:r w:rsidRPr="00222F04">
        <w:rPr>
          <w:color w:val="000000"/>
          <w:shd w:val="clear" w:color="auto" w:fill="FFFFFF"/>
        </w:rPr>
        <w:t>прозрачными</w:t>
      </w:r>
      <w:proofErr w:type="gramEnd"/>
      <w:r w:rsidRPr="00222F04">
        <w:rPr>
          <w:color w:val="000000"/>
          <w:shd w:val="clear" w:color="auto" w:fill="FFFFFF"/>
        </w:rPr>
        <w:t xml:space="preserve">, декоративными металлическими, предпочтение отдается ограждениям из литого, кованого металла в сочетании с естественным камнем. Высота оград устанавливается проектом. Не допускается использование </w:t>
      </w:r>
      <w:proofErr w:type="spellStart"/>
      <w:r w:rsidRPr="00222F04">
        <w:rPr>
          <w:color w:val="000000"/>
          <w:shd w:val="clear" w:color="auto" w:fill="FFFFFF"/>
        </w:rPr>
        <w:t>профлиста</w:t>
      </w:r>
      <w:proofErr w:type="spellEnd"/>
      <w:r w:rsidRPr="00222F04">
        <w:rPr>
          <w:color w:val="000000"/>
          <w:shd w:val="clear" w:color="auto" w:fill="FFFFFF"/>
        </w:rPr>
        <w:t xml:space="preserve">, </w:t>
      </w:r>
      <w:proofErr w:type="spellStart"/>
      <w:r w:rsidRPr="00222F04">
        <w:rPr>
          <w:color w:val="000000"/>
          <w:shd w:val="clear" w:color="auto" w:fill="FFFFFF"/>
        </w:rPr>
        <w:t>сайдинга</w:t>
      </w:r>
      <w:proofErr w:type="spellEnd"/>
      <w:r w:rsidRPr="00222F04">
        <w:rPr>
          <w:color w:val="000000"/>
          <w:shd w:val="clear" w:color="auto" w:fill="FFFFFF"/>
        </w:rPr>
        <w:t xml:space="preserve"> и т. п. для ограждения территорий общего пользования.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22F04">
        <w:rPr>
          <w:color w:val="000000"/>
          <w:shd w:val="clear" w:color="auto" w:fill="FFFFFF"/>
        </w:rPr>
        <w:t>Ограждения, в том числе в кварталах индивидуальной застройки, должны сочетаться с фасадами зданий, не диссонировать с цветом фасадов зданий и кровли</w:t>
      </w:r>
      <w:r>
        <w:rPr>
          <w:color w:val="000000"/>
          <w:shd w:val="clear" w:color="auto" w:fill="FFFFFF"/>
        </w:rPr>
        <w:t>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Pr="00222F04">
        <w:rPr>
          <w:color w:val="000000"/>
          <w:shd w:val="clear" w:color="auto" w:fill="FFFFFF"/>
        </w:rPr>
        <w:t>е допускается: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222F04">
        <w:rPr>
          <w:color w:val="000000"/>
          <w:shd w:val="clear" w:color="auto" w:fill="FFFFFF"/>
        </w:rPr>
        <w:sym w:font="Symbol" w:char="F020"/>
      </w:r>
      <w:r w:rsidRPr="00222F04">
        <w:rPr>
          <w:color w:val="000000"/>
          <w:shd w:val="clear" w:color="auto" w:fill="FFFFFF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222F04">
        <w:rPr>
          <w:color w:val="000000"/>
          <w:shd w:val="clear" w:color="auto" w:fill="FFFFFF"/>
        </w:rPr>
        <w:sym w:font="Symbol" w:char="F020"/>
      </w:r>
      <w:r w:rsidRPr="00222F04">
        <w:rPr>
          <w:color w:val="000000"/>
          <w:shd w:val="clear" w:color="auto" w:fill="FFFFFF"/>
        </w:rPr>
        <w:t>использование деталей ограждений, способных вызвать порчу имущества граждан;</w:t>
      </w:r>
    </w:p>
    <w:p w:rsidR="00755A2E" w:rsidRPr="00222F04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444444"/>
        </w:rPr>
      </w:pPr>
      <w:r>
        <w:rPr>
          <w:color w:val="000000"/>
          <w:shd w:val="clear" w:color="auto" w:fill="FFFFFF"/>
        </w:rPr>
        <w:t>-</w:t>
      </w:r>
      <w:r w:rsidRPr="00222F04">
        <w:rPr>
          <w:color w:val="000000"/>
          <w:shd w:val="clear" w:color="auto" w:fill="FFFFFF"/>
        </w:rPr>
        <w:sym w:font="Symbol" w:char="F020"/>
      </w:r>
      <w:r w:rsidRPr="00222F04">
        <w:rPr>
          <w:color w:val="000000"/>
          <w:shd w:val="clear" w:color="auto" w:fill="FFFFFF"/>
        </w:rPr>
        <w:t>окраска ограждений в интенсивные тона.</w:t>
      </w:r>
    </w:p>
    <w:p w:rsidR="00755A2E" w:rsidRPr="008729C5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29C5">
        <w:rPr>
          <w:color w:val="000000"/>
          <w:shd w:val="clear" w:color="auto" w:fill="FFFFFF"/>
        </w:rPr>
        <w:t>Все территории населенного пункта должны быть оборудованы достаточным набором элементов благоустройства, а также необходимым техническим оборудованием.</w:t>
      </w:r>
    </w:p>
    <w:p w:rsidR="00755A2E" w:rsidRPr="008729C5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29C5">
        <w:rPr>
          <w:color w:val="000000"/>
          <w:shd w:val="clear" w:color="auto" w:fill="FFFFFF"/>
        </w:rPr>
        <w:t>Все виды оборудования длительного использования должны быть стационарными и исключать возможность перемещения вручную.</w:t>
      </w:r>
    </w:p>
    <w:p w:rsidR="00755A2E" w:rsidRPr="008729C5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29C5">
        <w:rPr>
          <w:color w:val="000000"/>
          <w:shd w:val="clear" w:color="auto" w:fill="FFFFFF"/>
        </w:rPr>
        <w:t>Уличное оборудование, устанавливаемое в зоне тротуара (павильоны,</w:t>
      </w:r>
      <w:r>
        <w:rPr>
          <w:color w:val="000000"/>
          <w:shd w:val="clear" w:color="auto" w:fill="FFFFFF"/>
        </w:rPr>
        <w:t xml:space="preserve"> </w:t>
      </w:r>
      <w:r w:rsidRPr="008729C5">
        <w:rPr>
          <w:color w:val="000000"/>
          <w:shd w:val="clear" w:color="auto" w:fill="FFFFFF"/>
        </w:rPr>
        <w:t>ларьки, лотки, остановки общественного транспорта,  уличная мебель, мусоросборники, светильники, иное оборудование), недолжно уменьшать допустимую ширину полосы пешеходного движения,</w:t>
      </w:r>
      <w:r>
        <w:rPr>
          <w:color w:val="000000"/>
          <w:shd w:val="clear" w:color="auto" w:fill="FFFFFF"/>
        </w:rPr>
        <w:t xml:space="preserve"> </w:t>
      </w:r>
      <w:r w:rsidRPr="008729C5">
        <w:rPr>
          <w:color w:val="000000"/>
          <w:shd w:val="clear" w:color="auto" w:fill="FFFFFF"/>
        </w:rPr>
        <w:t>установленную для данной категории улиц и дорог действующими</w:t>
      </w:r>
      <w:r>
        <w:rPr>
          <w:color w:val="000000"/>
          <w:shd w:val="clear" w:color="auto" w:fill="FFFFFF"/>
        </w:rPr>
        <w:t xml:space="preserve"> </w:t>
      </w:r>
      <w:r w:rsidRPr="008729C5">
        <w:rPr>
          <w:color w:val="000000"/>
          <w:shd w:val="clear" w:color="auto" w:fill="FFFFFF"/>
        </w:rPr>
        <w:t>нормативами.</w:t>
      </w:r>
    </w:p>
    <w:p w:rsidR="00755A2E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29C5">
        <w:rPr>
          <w:color w:val="000000"/>
          <w:shd w:val="clear" w:color="auto" w:fill="FFFFFF"/>
        </w:rPr>
        <w:t>Светильники должны устанавливаться не ниже 2,5 м от поверхности</w:t>
      </w:r>
      <w:r>
        <w:rPr>
          <w:color w:val="000000"/>
          <w:shd w:val="clear" w:color="auto" w:fill="FFFFFF"/>
        </w:rPr>
        <w:t xml:space="preserve"> </w:t>
      </w:r>
      <w:r w:rsidRPr="008729C5">
        <w:rPr>
          <w:color w:val="000000"/>
          <w:shd w:val="clear" w:color="auto" w:fill="FFFFFF"/>
        </w:rPr>
        <w:t>тротуара и не создавать помех жилым помещениям. </w:t>
      </w:r>
    </w:p>
    <w:p w:rsidR="00755A2E" w:rsidRPr="008729C5" w:rsidRDefault="00755A2E" w:rsidP="00755A2E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29C5">
        <w:rPr>
          <w:color w:val="000000"/>
          <w:shd w:val="clear" w:color="auto" w:fill="FFFFFF"/>
        </w:rPr>
        <w:t>Освещенность улиц и дорог должна соответствовать действующим нормативам. Размещение уличных фонарей и других источников наружного освещения должно способствовать созданию безопасной среды и не допускать помех для уличного движения.</w:t>
      </w:r>
    </w:p>
    <w:p w:rsidR="00755A2E" w:rsidRDefault="00755A2E" w:rsidP="00755A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Уличная мебель должна выполняться из долговечных водостойких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материалов (литой, кованый металл, </w:t>
      </w:r>
      <w:proofErr w:type="spellStart"/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металлопластик</w:t>
      </w:r>
      <w:proofErr w:type="spellEnd"/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окрашенное дерево,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естественный или искусственный камень).</w:t>
      </w:r>
    </w:p>
    <w:p w:rsidR="00755A2E" w:rsidRDefault="00755A2E" w:rsidP="00755A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тротуарах улиц и на площадях должны устанавливаться урны для бытового мусора. Размещение и параметры </w:t>
      </w:r>
      <w:proofErr w:type="spellStart"/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мусоросборных</w:t>
      </w:r>
      <w:proofErr w:type="spellEnd"/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площадок определяются действующими нормативами. Урны и </w:t>
      </w:r>
      <w:proofErr w:type="spellStart"/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мусоросборные</w:t>
      </w:r>
      <w:proofErr w:type="spellEnd"/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площадки не должны резко выделяться на фоне окружающей застройки.</w:t>
      </w:r>
    </w:p>
    <w:p w:rsidR="00194015" w:rsidRPr="00755A2E" w:rsidRDefault="00755A2E" w:rsidP="00755A2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борудование игровых площадок должно отвечать 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стандартам и выполняться из прочных безопасных конструкций</w:t>
      </w:r>
      <w:proofErr w:type="gramStart"/>
      <w:r w:rsidRPr="00872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755A2E" w:rsidRDefault="00194015" w:rsidP="001940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Настоящее  решение  опубликовать  в  печатном  издании  Администрации  </w:t>
      </w:r>
    </w:p>
    <w:p w:rsidR="00194015" w:rsidRPr="00755A2E" w:rsidRDefault="00194015" w:rsidP="0075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Обуховского </w:t>
      </w:r>
      <w:r w:rsidRPr="00755A2E">
        <w:rPr>
          <w:rFonts w:ascii="Times New Roman" w:eastAsia="Times New Roman" w:hAnsi="Times New Roman" w:cs="Times New Roman"/>
          <w:sz w:val="24"/>
          <w:szCs w:val="24"/>
        </w:rPr>
        <w:t xml:space="preserve">сельсовета и </w:t>
      </w:r>
      <w:proofErr w:type="spellStart"/>
      <w:r w:rsidRPr="00755A2E">
        <w:rPr>
          <w:rFonts w:ascii="Times New Roman" w:eastAsia="Times New Roman" w:hAnsi="Times New Roman" w:cs="Times New Roman"/>
          <w:sz w:val="24"/>
          <w:szCs w:val="24"/>
        </w:rPr>
        <w:t>Обуховской</w:t>
      </w:r>
      <w:proofErr w:type="spellEnd"/>
      <w:r w:rsidRPr="00755A2E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газете «Россиянка». </w:t>
      </w:r>
    </w:p>
    <w:p w:rsidR="00194015" w:rsidRPr="00194015" w:rsidRDefault="00755A2E" w:rsidP="001940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="00194015" w:rsidRPr="001940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94015" w:rsidRPr="001940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94015" w:rsidRPr="0019401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194015" w:rsidRPr="00194015" w:rsidRDefault="00194015" w:rsidP="001940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36C7" w:rsidRPr="00194015" w:rsidRDefault="00FA36C7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94015">
        <w:rPr>
          <w:rFonts w:ascii="Times New Roman" w:eastAsia="Times New Roman" w:hAnsi="Times New Roman" w:cs="Times New Roman"/>
          <w:sz w:val="24"/>
          <w:szCs w:val="24"/>
        </w:rPr>
        <w:t>Обуховской</w:t>
      </w:r>
      <w:proofErr w:type="spellEnd"/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>сельской Думы                                                                                                                 Н.А. Игнатьев</w:t>
      </w:r>
    </w:p>
    <w:p w:rsidR="00194015" w:rsidRPr="00194015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6285" w:rsidRPr="001F519F" w:rsidRDefault="00194015" w:rsidP="001940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4015">
        <w:rPr>
          <w:rFonts w:ascii="Times New Roman" w:eastAsia="Times New Roman" w:hAnsi="Times New Roman" w:cs="Times New Roman"/>
          <w:sz w:val="24"/>
          <w:szCs w:val="24"/>
        </w:rPr>
        <w:t xml:space="preserve"> Глава Обуховского сельсовета                                                                                      Н.А. Игнатьев</w:t>
      </w:r>
      <w:bookmarkStart w:id="0" w:name="_GoBack"/>
      <w:bookmarkEnd w:id="0"/>
    </w:p>
    <w:sectPr w:rsidR="00576285" w:rsidRPr="001F519F" w:rsidSect="001F519F">
      <w:pgSz w:w="11906" w:h="16838"/>
      <w:pgMar w:top="1077" w:right="51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D1"/>
    <w:multiLevelType w:val="multilevel"/>
    <w:tmpl w:val="EE44586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015"/>
    <w:rsid w:val="00194015"/>
    <w:rsid w:val="001F519F"/>
    <w:rsid w:val="00576285"/>
    <w:rsid w:val="00754F20"/>
    <w:rsid w:val="00755A2E"/>
    <w:rsid w:val="007C0846"/>
    <w:rsid w:val="00B528D7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Kashebas</dc:creator>
  <cp:keywords/>
  <dc:description/>
  <cp:lastModifiedBy>User</cp:lastModifiedBy>
  <cp:revision>9</cp:revision>
  <dcterms:created xsi:type="dcterms:W3CDTF">2019-07-19T09:06:00Z</dcterms:created>
  <dcterms:modified xsi:type="dcterms:W3CDTF">2019-07-29T06:13:00Z</dcterms:modified>
</cp:coreProperties>
</file>